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69A" w:rsidRPr="00FC4571" w:rsidRDefault="0085769A" w:rsidP="00857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География</w:t>
      </w:r>
    </w:p>
    <w:p w:rsidR="0085769A" w:rsidRPr="00FC4571" w:rsidRDefault="0085769A" w:rsidP="00857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 w:rsidRPr="00FC4571">
        <w:rPr>
          <w:rFonts w:ascii="Times New Roman" w:hAnsi="Times New Roman" w:cs="Times New Roman"/>
          <w:sz w:val="24"/>
          <w:szCs w:val="24"/>
        </w:rPr>
        <w:t xml:space="preserve"> </w:t>
      </w:r>
      <w:r w:rsidR="003A7072">
        <w:rPr>
          <w:rFonts w:ascii="Times New Roman" w:hAnsi="Times New Roman" w:cs="Times New Roman"/>
          <w:sz w:val="24"/>
          <w:szCs w:val="24"/>
        </w:rPr>
        <w:t>9</w:t>
      </w:r>
    </w:p>
    <w:p w:rsidR="0085769A" w:rsidRPr="00FC4571" w:rsidRDefault="0085769A" w:rsidP="008576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Лицо с особыми образовательными потребностями:</w:t>
      </w:r>
      <w:r w:rsidRPr="00FC45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8C8">
        <w:rPr>
          <w:rFonts w:ascii="Times New Roman" w:hAnsi="Times New Roman" w:cs="Times New Roman"/>
          <w:sz w:val="24"/>
          <w:szCs w:val="24"/>
        </w:rPr>
        <w:t>Тющев</w:t>
      </w:r>
      <w:proofErr w:type="spellEnd"/>
      <w:r w:rsidR="000238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8C8">
        <w:rPr>
          <w:rFonts w:ascii="Times New Roman" w:hAnsi="Times New Roman" w:cs="Times New Roman"/>
          <w:sz w:val="24"/>
          <w:szCs w:val="24"/>
        </w:rPr>
        <w:t>Р.,Те</w:t>
      </w:r>
      <w:proofErr w:type="spellEnd"/>
      <w:r w:rsidR="000238C8">
        <w:rPr>
          <w:rFonts w:ascii="Times New Roman" w:hAnsi="Times New Roman" w:cs="Times New Roman"/>
          <w:sz w:val="24"/>
          <w:szCs w:val="24"/>
        </w:rPr>
        <w:t xml:space="preserve"> Д., </w:t>
      </w:r>
      <w:proofErr w:type="spellStart"/>
      <w:r w:rsidR="000238C8">
        <w:rPr>
          <w:rFonts w:ascii="Times New Roman" w:hAnsi="Times New Roman" w:cs="Times New Roman"/>
          <w:sz w:val="24"/>
          <w:szCs w:val="24"/>
        </w:rPr>
        <w:t>Шимн</w:t>
      </w:r>
      <w:proofErr w:type="spellEnd"/>
      <w:r w:rsidR="000238C8">
        <w:rPr>
          <w:rFonts w:ascii="Times New Roman" w:hAnsi="Times New Roman" w:cs="Times New Roman"/>
          <w:sz w:val="24"/>
          <w:szCs w:val="24"/>
        </w:rPr>
        <w:t xml:space="preserve"> И., Кушнерова О.</w:t>
      </w:r>
    </w:p>
    <w:p w:rsidR="0085769A" w:rsidRPr="00FC4571" w:rsidRDefault="0085769A" w:rsidP="008576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5769A" w:rsidRPr="00F73496" w:rsidRDefault="0085769A" w:rsidP="0085769A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составлено на основе:</w:t>
      </w:r>
    </w:p>
    <w:p w:rsidR="0085769A" w:rsidRPr="00FC4571" w:rsidRDefault="0085769A" w:rsidP="00857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При организации образовательного процесса  в 2021-2022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85769A" w:rsidRPr="00FC4571" w:rsidRDefault="0085769A" w:rsidP="00857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28 августа 2020 года № 372) https://adilet.zan.kz/rus/docs/V1800017669; </w:t>
      </w:r>
    </w:p>
    <w:p w:rsidR="0085769A" w:rsidRPr="00FC4571" w:rsidRDefault="0085769A" w:rsidP="00857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27 ноября 2020г. №496) https://adilet.zan.kz/rus/docs/V1300008424; </w:t>
      </w:r>
    </w:p>
    <w:p w:rsidR="0085769A" w:rsidRPr="00FC4571" w:rsidRDefault="0085769A" w:rsidP="00857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85769A" w:rsidRDefault="0085769A" w:rsidP="00857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РК от 26 июля 2019 года №334);</w:t>
      </w:r>
    </w:p>
    <w:p w:rsidR="0085769A" w:rsidRDefault="0085769A" w:rsidP="008576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769A" w:rsidRPr="008C3189" w:rsidRDefault="0085769A" w:rsidP="008576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Правовая основа для инклюзивного образования в Республике Казахстан</w:t>
      </w:r>
    </w:p>
    <w:p w:rsidR="0085769A" w:rsidRPr="008C3189" w:rsidRDefault="0085769A" w:rsidP="008576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конвенции, декларации, правила:</w:t>
      </w:r>
    </w:p>
    <w:p w:rsidR="0085769A" w:rsidRPr="008C3189" w:rsidRDefault="0085769A" w:rsidP="0085769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ООН «О правах ребенка». Принята Генеральной Ассамблеей ООН: резолюция 44/95 от 20 ноября 1989 года.</w:t>
      </w:r>
    </w:p>
    <w:p w:rsidR="0085769A" w:rsidRPr="008C3189" w:rsidRDefault="0085769A" w:rsidP="0085769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Генеральной Ассамблеей ООН: резолюция 48/96 от 20 декабря 1993 года.</w:t>
      </w:r>
    </w:p>
    <w:p w:rsidR="0085769A" w:rsidRPr="008C3189" w:rsidRDefault="0085769A" w:rsidP="0085769A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85769A" w:rsidRPr="008C3189" w:rsidRDefault="0085769A" w:rsidP="0085769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85769A" w:rsidRPr="008C3189" w:rsidRDefault="0085769A" w:rsidP="0085769A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ОНН о правах инвалидов. Принята Генеральной Ассамблеей ООН: резолюция 61 106 от 13 декабря 2006 года.</w:t>
      </w:r>
    </w:p>
    <w:p w:rsidR="0085769A" w:rsidRPr="008C3189" w:rsidRDefault="0085769A" w:rsidP="008576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Республики Казахстан Принята на республиканском референдуме 30 августа 1995 г.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правах ребенка в Республике Казахстан» от 08.08.2002 N 345-II.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«О социальной и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педагогической коррекционной поддержке детей с ограниченными возможностями», от 11 июля 2002 года N 343.</w:t>
      </w:r>
    </w:p>
    <w:p w:rsidR="0085769A" w:rsidRPr="008C3189" w:rsidRDefault="0085769A" w:rsidP="0085769A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социальной защите инвалидов в Республике Казахстан» от 13 апреля 2005 года № 39-III ЗРК.</w:t>
      </w:r>
    </w:p>
    <w:p w:rsidR="0085769A" w:rsidRPr="008C3189" w:rsidRDefault="0085769A" w:rsidP="008576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документы по инклюзивному образованию в РК: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правила организации деятельности кабинетов коррекции и инклюзивного образования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имплантации в организации образования.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определению детей с аутизмом в организации образования.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скрининга и диагностики нарушений слуха у детей раннего возраста.</w:t>
      </w:r>
    </w:p>
    <w:p w:rsidR="0085769A" w:rsidRPr="008C3189" w:rsidRDefault="0085769A" w:rsidP="0085769A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стационарных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лечебнопрофилактических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5769A" w:rsidRPr="008C3189" w:rsidRDefault="0085769A" w:rsidP="008576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реабилитационных и других организациях здравоохранения.</w:t>
      </w:r>
    </w:p>
    <w:p w:rsidR="0085769A" w:rsidRPr="008C3189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развития инклюзивного образования в Республике Казахстан.</w:t>
      </w:r>
    </w:p>
    <w:p w:rsidR="0085769A" w:rsidRPr="008C3189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Национальный план действий по развитию инклюзивного образования в Республике Казахстан.</w:t>
      </w:r>
    </w:p>
    <w:p w:rsidR="0085769A" w:rsidRPr="008C3189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85769A" w:rsidRPr="008C3189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деятельности инклюзивной организации образования.</w:t>
      </w:r>
    </w:p>
    <w:p w:rsidR="0085769A" w:rsidRPr="008C3189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85769A" w:rsidRPr="0085769A" w:rsidRDefault="0085769A" w:rsidP="0085769A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85769A" w:rsidRPr="00C25538" w:rsidRDefault="0085769A" w:rsidP="0085769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25538">
        <w:rPr>
          <w:rFonts w:ascii="Times New Roman" w:hAnsi="Times New Roman"/>
          <w:b/>
          <w:sz w:val="24"/>
          <w:szCs w:val="24"/>
        </w:rPr>
        <w:t>Цели и задачи учебного предмета «География»:</w:t>
      </w:r>
    </w:p>
    <w:p w:rsidR="0085769A" w:rsidRPr="00D82499" w:rsidRDefault="0085769A" w:rsidP="0085769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82499">
        <w:rPr>
          <w:rFonts w:ascii="Times New Roman" w:hAnsi="Times New Roman" w:cs="Times New Roman"/>
        </w:rPr>
        <w:t xml:space="preserve">– </w:t>
      </w:r>
      <w:proofErr w:type="spellStart"/>
      <w:r w:rsidRPr="00D82499">
        <w:rPr>
          <w:rFonts w:ascii="Times New Roman" w:hAnsi="Times New Roman" w:cs="Times New Roman"/>
        </w:rPr>
        <w:t>сформированность</w:t>
      </w:r>
      <w:proofErr w:type="spellEnd"/>
      <w:r w:rsidRPr="00D82499">
        <w:rPr>
          <w:rFonts w:ascii="Times New Roman" w:hAnsi="Times New Roman" w:cs="Times New Roman"/>
        </w:rPr>
        <w:t xml:space="preserve"> функциональных знаний и умений, навыков планирования, анализа и обработки, интерпретации, систематизации, работы по алгоритму, совершенствование исследовательских, опытно-экспериментальных навыков, оценивания и формулирования выводов; </w:t>
      </w:r>
    </w:p>
    <w:p w:rsidR="0085769A" w:rsidRPr="00D82499" w:rsidRDefault="0085769A" w:rsidP="0085769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82499">
        <w:rPr>
          <w:rFonts w:ascii="Times New Roman" w:hAnsi="Times New Roman" w:cs="Times New Roman"/>
        </w:rPr>
        <w:t xml:space="preserve">– углубление понимания основополагающих понятий, закономерностей, теорий и принципов, лежащих в основе современной естественнонаучной картины мира, методов научного познания природы, глобальных и локальных проблем человечества на основе комплексного изучения природы, экономики и общества; </w:t>
      </w:r>
    </w:p>
    <w:p w:rsidR="0085769A" w:rsidRPr="00D82499" w:rsidRDefault="0085769A" w:rsidP="0085769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82499">
        <w:rPr>
          <w:rFonts w:ascii="Times New Roman" w:hAnsi="Times New Roman" w:cs="Times New Roman"/>
        </w:rPr>
        <w:t xml:space="preserve">– развитие экологической культуры, научного, проектного и пространственного мышления; </w:t>
      </w:r>
    </w:p>
    <w:p w:rsidR="0085769A" w:rsidRPr="00D82499" w:rsidRDefault="0085769A" w:rsidP="0085769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82499">
        <w:rPr>
          <w:rFonts w:ascii="Times New Roman" w:hAnsi="Times New Roman" w:cs="Times New Roman"/>
        </w:rPr>
        <w:t xml:space="preserve">– воспитание патриотических чувств, ответственного и бережного отношения к окружающей среде; </w:t>
      </w:r>
    </w:p>
    <w:p w:rsidR="0085769A" w:rsidRDefault="0085769A" w:rsidP="003A707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499">
        <w:rPr>
          <w:rFonts w:ascii="Times New Roman" w:hAnsi="Times New Roman" w:cs="Times New Roman"/>
        </w:rPr>
        <w:t xml:space="preserve">– осуществление профессиональной ориентации </w:t>
      </w:r>
      <w:proofErr w:type="gramStart"/>
      <w:r w:rsidRPr="00D82499">
        <w:rPr>
          <w:rFonts w:ascii="Times New Roman" w:hAnsi="Times New Roman" w:cs="Times New Roman"/>
        </w:rPr>
        <w:t>обучающихся</w:t>
      </w:r>
      <w:proofErr w:type="gramEnd"/>
      <w:r w:rsidRPr="00D82499">
        <w:rPr>
          <w:rFonts w:ascii="Times New Roman" w:hAnsi="Times New Roman" w:cs="Times New Roman"/>
        </w:rPr>
        <w:t xml:space="preserve"> по естественнонаучным направлениям.</w:t>
      </w:r>
    </w:p>
    <w:p w:rsidR="00261608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261608">
        <w:rPr>
          <w:rFonts w:ascii="Times New Roman" w:hAnsi="Times New Roman" w:cs="Times New Roman"/>
          <w:b/>
          <w:sz w:val="24"/>
          <w:szCs w:val="24"/>
        </w:rPr>
        <w:t>Объём учебной нагрузки по предмету «География</w:t>
      </w:r>
      <w:r w:rsidRPr="0085769A">
        <w:rPr>
          <w:rFonts w:ascii="Times New Roman" w:hAnsi="Times New Roman" w:cs="Times New Roman"/>
          <w:sz w:val="24"/>
          <w:szCs w:val="24"/>
        </w:rPr>
        <w:t xml:space="preserve">» </w:t>
      </w:r>
      <w:r w:rsidR="000238C8">
        <w:rPr>
          <w:rFonts w:ascii="Times New Roman" w:hAnsi="Times New Roman" w:cs="Times New Roman"/>
          <w:sz w:val="24"/>
          <w:szCs w:val="24"/>
        </w:rPr>
        <w:t>составляет: 2 часа в неделю, 72 часа</w:t>
      </w:r>
      <w:r w:rsidRPr="0085769A">
        <w:rPr>
          <w:rFonts w:ascii="Times New Roman" w:hAnsi="Times New Roman" w:cs="Times New Roman"/>
          <w:sz w:val="24"/>
          <w:szCs w:val="24"/>
        </w:rPr>
        <w:t xml:space="preserve"> в учебном году; </w:t>
      </w:r>
    </w:p>
    <w:p w:rsidR="0085769A" w:rsidRPr="0085769A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85769A">
        <w:rPr>
          <w:rFonts w:ascii="Times New Roman" w:hAnsi="Times New Roman" w:cs="Times New Roman"/>
          <w:sz w:val="24"/>
          <w:szCs w:val="24"/>
        </w:rPr>
        <w:lastRenderedPageBreak/>
        <w:t>Учебник: «География Казахстана»</w:t>
      </w:r>
    </w:p>
    <w:p w:rsidR="0085769A" w:rsidRPr="0085769A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85769A">
        <w:rPr>
          <w:rFonts w:ascii="Times New Roman" w:hAnsi="Times New Roman" w:cs="Times New Roman"/>
          <w:sz w:val="24"/>
          <w:szCs w:val="24"/>
        </w:rPr>
        <w:t xml:space="preserve">АВТОРЫ:   </w:t>
      </w:r>
      <w:proofErr w:type="spellStart"/>
      <w:r w:rsidRPr="0085769A">
        <w:rPr>
          <w:rFonts w:ascii="Times New Roman" w:hAnsi="Times New Roman" w:cs="Times New Roman"/>
          <w:sz w:val="24"/>
          <w:szCs w:val="24"/>
        </w:rPr>
        <w:t>Р.А.Каратабанов</w:t>
      </w:r>
      <w:proofErr w:type="spellEnd"/>
      <w:r w:rsidRPr="008576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69A">
        <w:rPr>
          <w:rFonts w:ascii="Times New Roman" w:hAnsi="Times New Roman" w:cs="Times New Roman"/>
          <w:sz w:val="24"/>
          <w:szCs w:val="24"/>
        </w:rPr>
        <w:t>А.А.Саипов</w:t>
      </w:r>
      <w:proofErr w:type="spellEnd"/>
      <w:r w:rsidRPr="008576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69A">
        <w:rPr>
          <w:rFonts w:ascii="Times New Roman" w:hAnsi="Times New Roman" w:cs="Times New Roman"/>
          <w:sz w:val="24"/>
          <w:szCs w:val="24"/>
        </w:rPr>
        <w:t>Б.Х.Балгабаева</w:t>
      </w:r>
      <w:proofErr w:type="spellEnd"/>
      <w:r w:rsidRPr="0085769A">
        <w:rPr>
          <w:rFonts w:ascii="Times New Roman" w:hAnsi="Times New Roman" w:cs="Times New Roman"/>
          <w:sz w:val="24"/>
          <w:szCs w:val="24"/>
        </w:rPr>
        <w:t>.</w:t>
      </w:r>
    </w:p>
    <w:p w:rsidR="0085769A" w:rsidRPr="0085769A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85769A">
        <w:rPr>
          <w:rFonts w:ascii="Times New Roman" w:hAnsi="Times New Roman" w:cs="Times New Roman"/>
          <w:sz w:val="24"/>
          <w:szCs w:val="24"/>
        </w:rPr>
        <w:t xml:space="preserve">ИЗДАТЕЛЬСТВО  И  ДАТА  ИЗДАНИЯ: </w:t>
      </w:r>
      <w:proofErr w:type="spellStart"/>
      <w:r w:rsidRPr="0085769A">
        <w:rPr>
          <w:rFonts w:ascii="Times New Roman" w:hAnsi="Times New Roman" w:cs="Times New Roman"/>
          <w:sz w:val="24"/>
          <w:szCs w:val="24"/>
        </w:rPr>
        <w:t>Алматык</w:t>
      </w:r>
      <w:proofErr w:type="spellEnd"/>
      <w:r w:rsidRPr="0085769A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85769A">
        <w:rPr>
          <w:rFonts w:ascii="Times New Roman" w:hAnsi="Times New Roman" w:cs="Times New Roman"/>
          <w:sz w:val="24"/>
          <w:szCs w:val="24"/>
        </w:rPr>
        <w:t xml:space="preserve">тап </w:t>
      </w:r>
      <w:proofErr w:type="spellStart"/>
      <w:r w:rsidRPr="0085769A">
        <w:rPr>
          <w:rFonts w:ascii="Times New Roman" w:hAnsi="Times New Roman" w:cs="Times New Roman"/>
          <w:sz w:val="24"/>
          <w:szCs w:val="24"/>
        </w:rPr>
        <w:t>баспасы</w:t>
      </w:r>
      <w:proofErr w:type="spellEnd"/>
      <w:r w:rsidRPr="0085769A">
        <w:rPr>
          <w:rFonts w:ascii="Times New Roman" w:hAnsi="Times New Roman" w:cs="Times New Roman"/>
          <w:sz w:val="24"/>
          <w:szCs w:val="24"/>
        </w:rPr>
        <w:t>, 20</w:t>
      </w:r>
      <w:r w:rsidRPr="0085769A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85769A">
        <w:rPr>
          <w:rFonts w:ascii="Times New Roman" w:hAnsi="Times New Roman" w:cs="Times New Roman"/>
          <w:sz w:val="24"/>
          <w:szCs w:val="24"/>
        </w:rPr>
        <w:t>.</w:t>
      </w:r>
    </w:p>
    <w:p w:rsidR="0085769A" w:rsidRPr="00261608" w:rsidRDefault="0085769A" w:rsidP="008576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1608">
        <w:rPr>
          <w:rFonts w:ascii="Times New Roman" w:hAnsi="Times New Roman" w:cs="Times New Roman"/>
          <w:b/>
          <w:sz w:val="24"/>
          <w:szCs w:val="24"/>
        </w:rPr>
        <w:t>СОР- 11, СОЧ-4</w:t>
      </w:r>
    </w:p>
    <w:p w:rsidR="003A7072" w:rsidRPr="0085769A" w:rsidRDefault="003A7072" w:rsidP="0085769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7513" w:type="dxa"/>
        <w:tblInd w:w="853" w:type="dxa"/>
        <w:tblCellMar>
          <w:left w:w="0" w:type="dxa"/>
          <w:right w:w="0" w:type="dxa"/>
        </w:tblCellMar>
        <w:tblLook w:val="04A0"/>
      </w:tblPr>
      <w:tblGrid>
        <w:gridCol w:w="1134"/>
        <w:gridCol w:w="1559"/>
        <w:gridCol w:w="1701"/>
        <w:gridCol w:w="1418"/>
        <w:gridCol w:w="1701"/>
      </w:tblGrid>
      <w:tr w:rsidR="0085769A" w:rsidRPr="00A10A2E" w:rsidTr="0085769A">
        <w:trPr>
          <w:trHeight w:val="381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63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суммативных</w:t>
            </w:r>
            <w:proofErr w:type="spellEnd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оцениваний</w:t>
            </w:r>
            <w:proofErr w:type="spellEnd"/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за раздел </w:t>
            </w: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ab/>
            </w:r>
          </w:p>
        </w:tc>
      </w:tr>
      <w:tr w:rsidR="0085769A" w:rsidRPr="00A10A2E" w:rsidTr="0085769A">
        <w:trPr>
          <w:trHeight w:val="349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1 четверть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2 четверть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четверть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4 четверть </w:t>
            </w:r>
          </w:p>
        </w:tc>
      </w:tr>
      <w:tr w:rsidR="0085769A" w:rsidRPr="00A10A2E" w:rsidTr="0085769A">
        <w:trPr>
          <w:trHeight w:val="271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769A" w:rsidRPr="00A10A2E" w:rsidRDefault="0085769A" w:rsidP="0085769A">
            <w:pPr>
              <w:pStyle w:val="a3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3</w:t>
            </w:r>
            <w:r w:rsidRPr="00A10A2E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5769A" w:rsidRPr="00C25538" w:rsidRDefault="0085769A" w:rsidP="0085769A">
      <w:pPr>
        <w:pStyle w:val="a3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C25538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 xml:space="preserve">Индивидуальный план сопровождения учащегося, испытывающего трудности в освоении основной образовательной программы: 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упрощается</w:t>
      </w:r>
      <w:r w:rsidRPr="003626F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содержание</w:t>
      </w:r>
      <w:r w:rsidRPr="003626F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учебного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задания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заданий,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предлагаемых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ученику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объем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учебного задания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25538">
        <w:rPr>
          <w:rFonts w:ascii="Times New Roman" w:hAnsi="Times New Roman" w:cs="Times New Roman"/>
          <w:sz w:val="24"/>
          <w:szCs w:val="24"/>
        </w:rPr>
        <w:t>к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заданиями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формулируются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конкретные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инструкции,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конкретные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учебное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задание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предлагается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ученику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частям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поэтапным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контролем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учителя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не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требуется отвечать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перед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классом.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информации,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которую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надо выучить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наизусть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 xml:space="preserve">для объяснения заданий либо нового материала используются </w:t>
      </w:r>
      <w:proofErr w:type="spellStart"/>
      <w:r w:rsidRPr="00C25538">
        <w:rPr>
          <w:rFonts w:ascii="Times New Roman" w:hAnsi="Times New Roman" w:cs="Times New Roman"/>
          <w:sz w:val="24"/>
          <w:szCs w:val="24"/>
        </w:rPr>
        <w:t>илюстрации</w:t>
      </w:r>
      <w:proofErr w:type="spellEnd"/>
      <w:r w:rsidRPr="00C25538">
        <w:rPr>
          <w:rFonts w:ascii="Times New Roman" w:hAnsi="Times New Roman" w:cs="Times New Roman"/>
          <w:sz w:val="24"/>
          <w:szCs w:val="24"/>
        </w:rPr>
        <w:t>, конкретные предметы,</w:t>
      </w:r>
      <w:r w:rsidRPr="00C2553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специальные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дидактические материалы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дополнительно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объясняются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схемы,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графические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рисунки,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формулы</w:t>
      </w:r>
    </w:p>
    <w:p w:rsidR="0085769A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используются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специально</w:t>
      </w:r>
      <w:r w:rsidRPr="00C25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подготовленные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учителем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</w:t>
      </w:r>
    </w:p>
    <w:p w:rsidR="0085769A" w:rsidRPr="00C25538" w:rsidRDefault="0085769A" w:rsidP="0085769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отмечаются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места,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где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может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допустить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ошибки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(чтобы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был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внимательнее)</w:t>
      </w:r>
    </w:p>
    <w:p w:rsidR="0085769A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ВО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ВЕМЯ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УРОКОВ</w:t>
      </w:r>
      <w:r w:rsidRPr="003626F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РАЗРЕШАЕТСЯ ИСПОЛЬЗОВАТЬ:</w:t>
      </w:r>
    </w:p>
    <w:p w:rsidR="0085769A" w:rsidRDefault="0085769A" w:rsidP="008576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правила,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образцы</w:t>
      </w:r>
    </w:p>
    <w:p w:rsidR="0085769A" w:rsidRDefault="0085769A" w:rsidP="008576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таблицы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умножения;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таблицы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измерения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веса,</w:t>
      </w:r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длины,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времени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C25538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25538">
        <w:rPr>
          <w:rFonts w:ascii="Times New Roman" w:hAnsi="Times New Roman" w:cs="Times New Roman"/>
          <w:sz w:val="24"/>
          <w:szCs w:val="24"/>
        </w:rPr>
        <w:t>;</w:t>
      </w:r>
    </w:p>
    <w:p w:rsidR="0085769A" w:rsidRDefault="0085769A" w:rsidP="008576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калькулятор</w:t>
      </w:r>
    </w:p>
    <w:p w:rsidR="0085769A" w:rsidRPr="00C25538" w:rsidRDefault="0085769A" w:rsidP="008576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алгоритмическое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предписание,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памятку</w:t>
      </w:r>
    </w:p>
    <w:p w:rsidR="0085769A" w:rsidRPr="003626FD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ДЛЯ</w:t>
      </w:r>
      <w:r w:rsidRPr="003626F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КОНЦЕНТРАЦИИ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ВНИМАНИЯ</w:t>
      </w:r>
    </w:p>
    <w:p w:rsidR="0085769A" w:rsidRDefault="0085769A" w:rsidP="008576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периодически</w:t>
      </w:r>
      <w:r w:rsidRPr="003626F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обращается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внимание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на</w:t>
      </w:r>
      <w:r w:rsidRPr="003626F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цель</w:t>
      </w:r>
      <w:r w:rsidRPr="003626F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выполняемого</w:t>
      </w:r>
      <w:r w:rsidRPr="003626F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задания</w:t>
      </w:r>
    </w:p>
    <w:p w:rsidR="0085769A" w:rsidRDefault="0085769A" w:rsidP="008576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периодически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обращается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внимание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на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этапы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выполнения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задания</w:t>
      </w:r>
    </w:p>
    <w:p w:rsidR="0085769A" w:rsidRDefault="0085769A" w:rsidP="008576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отмечаются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успехи</w:t>
      </w:r>
    </w:p>
    <w:p w:rsidR="0085769A" w:rsidRPr="00C25538" w:rsidRDefault="0085769A" w:rsidP="0085769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используются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разные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методы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поощрения</w:t>
      </w:r>
    </w:p>
    <w:p w:rsidR="0085769A" w:rsidRPr="003626FD" w:rsidRDefault="0085769A" w:rsidP="0085769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КОНТРОЛЬНУЮ</w:t>
      </w:r>
      <w:r w:rsidRPr="003626F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РАБОТУ</w:t>
      </w:r>
      <w:r w:rsidRPr="003626F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626FD">
        <w:rPr>
          <w:rFonts w:ascii="Times New Roman" w:hAnsi="Times New Roman" w:cs="Times New Roman"/>
          <w:sz w:val="24"/>
          <w:szCs w:val="24"/>
        </w:rPr>
        <w:t>ПИШЕТ</w:t>
      </w:r>
    </w:p>
    <w:p w:rsidR="0085769A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626FD">
        <w:rPr>
          <w:rFonts w:ascii="Times New Roman" w:hAnsi="Times New Roman" w:cs="Times New Roman"/>
          <w:sz w:val="24"/>
          <w:szCs w:val="24"/>
        </w:rPr>
        <w:t>самостоятельно;</w:t>
      </w:r>
    </w:p>
    <w:p w:rsidR="0085769A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минимальной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помощью;</w:t>
      </w:r>
    </w:p>
    <w:p w:rsidR="0085769A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помощью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C25538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C255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педагога;</w:t>
      </w:r>
    </w:p>
    <w:p w:rsidR="0085769A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уменьшается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количество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заданий;</w:t>
      </w:r>
    </w:p>
    <w:p w:rsidR="0085769A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содержание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учитель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подбирает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индивидуально</w:t>
      </w:r>
      <w:r w:rsidRPr="00C25538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для</w:t>
      </w:r>
      <w:r w:rsidRPr="00C255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ученика</w:t>
      </w:r>
      <w:proofErr w:type="gramStart"/>
      <w:r w:rsidRPr="00C255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5769A" w:rsidRPr="00C25538" w:rsidRDefault="0085769A" w:rsidP="0085769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25538">
        <w:rPr>
          <w:rFonts w:ascii="Times New Roman" w:hAnsi="Times New Roman" w:cs="Times New Roman"/>
          <w:sz w:val="24"/>
          <w:szCs w:val="24"/>
        </w:rPr>
        <w:t>разрешается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использовать</w:t>
      </w:r>
      <w:r w:rsidRPr="00C255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любые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вспомогательные</w:t>
      </w:r>
      <w:r w:rsidRPr="00C255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дополнительные</w:t>
      </w:r>
      <w:r w:rsidRPr="00C255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25538">
        <w:rPr>
          <w:rFonts w:ascii="Times New Roman" w:hAnsi="Times New Roman" w:cs="Times New Roman"/>
          <w:sz w:val="24"/>
          <w:szCs w:val="24"/>
        </w:rPr>
        <w:t>материалы</w:t>
      </w:r>
    </w:p>
    <w:p w:rsidR="000238C8" w:rsidRPr="000238C8" w:rsidRDefault="000238C8" w:rsidP="000238C8">
      <w:pPr>
        <w:pStyle w:val="a5"/>
        <w:numPr>
          <w:ilvl w:val="0"/>
          <w:numId w:val="9"/>
        </w:num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 w:rsidRPr="000238C8">
        <w:rPr>
          <w:rFonts w:ascii="Times New Roman" w:hAnsi="Times New Roman"/>
          <w:b/>
          <w:bCs/>
          <w:sz w:val="24"/>
          <w:lang w:val="kk-KZ"/>
        </w:rPr>
        <w:t xml:space="preserve">Календарно – тематическое планирование по предмету «География» </w:t>
      </w:r>
      <w:bookmarkStart w:id="0" w:name="_GoBack"/>
      <w:bookmarkEnd w:id="0"/>
    </w:p>
    <w:p w:rsidR="000238C8" w:rsidRPr="000238C8" w:rsidRDefault="000238C8" w:rsidP="000238C8">
      <w:pPr>
        <w:pStyle w:val="a5"/>
        <w:numPr>
          <w:ilvl w:val="0"/>
          <w:numId w:val="9"/>
        </w:num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 w:rsidRPr="000238C8">
        <w:rPr>
          <w:rFonts w:ascii="Times New Roman" w:hAnsi="Times New Roman"/>
          <w:b/>
          <w:bCs/>
          <w:sz w:val="24"/>
        </w:rPr>
        <w:t>9-класс</w:t>
      </w:r>
    </w:p>
    <w:p w:rsidR="000238C8" w:rsidRPr="000238C8" w:rsidRDefault="000238C8" w:rsidP="000238C8">
      <w:pPr>
        <w:pStyle w:val="a5"/>
        <w:numPr>
          <w:ilvl w:val="0"/>
          <w:numId w:val="9"/>
        </w:numPr>
        <w:spacing w:line="240" w:lineRule="auto"/>
        <w:jc w:val="center"/>
        <w:rPr>
          <w:rFonts w:ascii="Times New Roman" w:hAnsi="Times New Roman"/>
          <w:b/>
          <w:bCs/>
          <w:sz w:val="24"/>
          <w:lang w:val="kk-KZ"/>
        </w:rPr>
      </w:pPr>
      <w:r w:rsidRPr="000238C8">
        <w:rPr>
          <w:rFonts w:ascii="Times New Roman" w:hAnsi="Times New Roman"/>
          <w:b/>
          <w:bCs/>
          <w:sz w:val="24"/>
          <w:lang w:val="kk-KZ"/>
        </w:rPr>
        <w:t>в неделю по 2 часа, в год 72 часа</w:t>
      </w:r>
    </w:p>
    <w:tbl>
      <w:tblPr>
        <w:tblpPr w:leftFromText="180" w:rightFromText="180" w:vertAnchor="text" w:tblpX="108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1561"/>
        <w:gridCol w:w="2363"/>
        <w:gridCol w:w="3260"/>
        <w:gridCol w:w="992"/>
        <w:gridCol w:w="898"/>
        <w:gridCol w:w="992"/>
      </w:tblGrid>
      <w:tr w:rsidR="000238C8" w:rsidRPr="00D72447" w:rsidTr="000238C8">
        <w:trPr>
          <w:trHeight w:val="255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2363" w:type="dxa"/>
            <w:vAlign w:val="center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Темы/Содержание раздела долгосрочного плана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Примечание</w:t>
            </w:r>
          </w:p>
        </w:tc>
      </w:tr>
      <w:tr w:rsidR="000238C8" w:rsidRPr="00D72447" w:rsidTr="000238C8">
        <w:trPr>
          <w:trHeight w:val="236"/>
        </w:trPr>
        <w:tc>
          <w:tcPr>
            <w:tcW w:w="10881" w:type="dxa"/>
            <w:gridSpan w:val="7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0238C8" w:rsidRPr="00D72447" w:rsidTr="00D52886">
        <w:trPr>
          <w:trHeight w:val="55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 Методы географических исследований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Исследования казахстанских географов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9.1.1.1 повествует об исследованиях казахстанцев, внесших вклад в развитие географической науки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3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Современные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актуальные проблемы исследования географической науки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9.1.1.2 определяет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современные актуальные проблемы исследования географической науки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3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Особенности номинации географических объектов и явлений. Казахские народные географические термины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9.1.1.3 определяет особенности номинации географических объектов и явлений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9.1.1.4 объясняет значение народных географических терминов казахского народа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3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Академические формы представления результатов исследования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9.1.1.5 представляет результаты исследования в различной академической форме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 1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50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 Географические карты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Приемы показа на карте географических объектов, явлений и процессов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9.2.1.1 </w:t>
            </w:r>
            <w:r w:rsidR="00D52886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показывает на карте важные географические объекты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50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Приемы показа объектов географической номенклатуры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9.2.1.2 показывает на карте объекты географической номенклатуры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50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2.2.Географические базы данных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Методы дистанционного зондирования Земли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9.2.2.1 на основе характеристики методов дистанционного зондирования Земли объясняет их значение и особенности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50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Сферы применения геоинформационных системных технологий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9.2.2.2 характеризует значение применения геоинформационных технологий в отраслях хозяйства и науки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СОР 2</w:t>
            </w:r>
          </w:p>
        </w:tc>
      </w:tr>
      <w:tr w:rsidR="000238C8" w:rsidRPr="00D72447" w:rsidTr="000238C8">
        <w:trPr>
          <w:trHeight w:val="54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 Литосфера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Геологическая история и тектоническое строение территории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9.3.1.1 с дополнительным охватом местного компонента определяет геологическую историю и тектоническое строение Казахстана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70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Главные орографические объекты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9.3.1.2 характеризует основные орографические объекты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68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Казахские </w:t>
            </w:r>
            <w:proofErr w:type="spellStart"/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оронимы</w:t>
            </w:r>
            <w:proofErr w:type="spellEnd"/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9.3.1.3 на основе классификации казахских </w:t>
            </w:r>
            <w:proofErr w:type="spellStart"/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оронимов</w:t>
            </w:r>
            <w:proofErr w:type="spellEnd"/>
            <w:r w:rsidRPr="00D724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объясняет их значение </w:t>
            </w:r>
          </w:p>
        </w:tc>
        <w:tc>
          <w:tcPr>
            <w:tcW w:w="992" w:type="dxa"/>
            <w:vAlign w:val="center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726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Закономерности распространения минеральных ресурсов в Казахстане.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9.3.1.4 определяет закономерности распространения минеральных ресурсов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80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Центры добычи и переработки минеральных ресурсов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9.3.1.5 показывает на карте и характеризует основные центры добычи и переработки минеральных ресурсов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54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Оценка минеральных ресурсов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9.3.1.6 дает оценку минеральным ресурсам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80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Проблемы, связанные с освоением минеральных ресурсов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9.3.1.7 классифицирует проблемы, связанные с освоением минеральных ресурсов, и предлагает пути их решения</w:t>
            </w: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СОР 3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238C8" w:rsidRPr="00D72447" w:rsidTr="000238C8">
        <w:trPr>
          <w:trHeight w:val="393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Суммативное оценивание за 1 четверть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СОЧ 1</w:t>
            </w:r>
          </w:p>
        </w:tc>
      </w:tr>
      <w:tr w:rsidR="000238C8" w:rsidRPr="00D72447" w:rsidTr="000238C8">
        <w:trPr>
          <w:trHeight w:val="393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Приемы показа на карте географических объектов, явлений и процессов</w:t>
            </w:r>
          </w:p>
        </w:tc>
        <w:tc>
          <w:tcPr>
            <w:tcW w:w="3260" w:type="dxa"/>
          </w:tcPr>
          <w:p w:rsidR="000238C8" w:rsidRPr="00D72447" w:rsidRDefault="00D52886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9.2.1.1 осуществляет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показ по карте важных географических объектов, процессов и явлений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10881" w:type="dxa"/>
            <w:gridSpan w:val="7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2-четверть</w:t>
            </w: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 Атмосфера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Климатообразующие факторы в Казахстане</w:t>
            </w:r>
          </w:p>
        </w:tc>
        <w:tc>
          <w:tcPr>
            <w:tcW w:w="3260" w:type="dxa"/>
          </w:tcPr>
          <w:p w:rsidR="000238C8" w:rsidRPr="00D72447" w:rsidRDefault="00D52886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9.3.2.1 определяет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климатообразующие факторы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Климатические условия Казахстана.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Циркуляция атмосферы.</w:t>
            </w:r>
          </w:p>
        </w:tc>
        <w:tc>
          <w:tcPr>
            <w:tcW w:w="3260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9.3.2.2 анализирует климатические условия Казахстана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Климатические условия Казахстана.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Температура воздуха.</w:t>
            </w:r>
          </w:p>
        </w:tc>
        <w:tc>
          <w:tcPr>
            <w:tcW w:w="3260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Климатические условия Казахстана.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 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Увлажнение.</w:t>
            </w:r>
          </w:p>
        </w:tc>
        <w:tc>
          <w:tcPr>
            <w:tcW w:w="3260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440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Климатические ресурсы Казахстана. 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9.3.2.3 </w:t>
            </w:r>
            <w:r w:rsidR="00D52886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характеризует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климатические ресурсы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Неблагоприятные и опасные атмосферные явления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9.3.2.4 показывает на карте территории формирования и распространения неблагоприятных и опасных атмосферных явлений и предлагает меры защиты от них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238C8" w:rsidRPr="00D72447" w:rsidTr="000238C8">
        <w:trPr>
          <w:trHeight w:val="3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Особенности номинации казахским народом атмосферных и климатических явлений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9.3.2.5 с дополнительным охватом местного компонента определяет особенности номинации казахским народом атмосферных и климатических явлений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 4</w:t>
            </w: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Раздел 3. Физическая </w:t>
            </w: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3.3 Гидросфера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Виды внутренних вод в Казахстане</w:t>
            </w:r>
          </w:p>
        </w:tc>
        <w:tc>
          <w:tcPr>
            <w:tcW w:w="3260" w:type="dxa"/>
            <w:vMerge w:val="restart"/>
          </w:tcPr>
          <w:p w:rsidR="000238C8" w:rsidRPr="00D72447" w:rsidRDefault="00D52886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9.3.3.1 классифицирует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характеризует внутренние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воды Казахстана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реки и озера, ледники и вечная мерзлота, подземные воды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внутренних вод в Казахстане. Озера.</w:t>
            </w:r>
          </w:p>
        </w:tc>
        <w:tc>
          <w:tcPr>
            <w:tcW w:w="3260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внутренних вод в Казахстане.Ледники. Подземные воды.</w:t>
            </w:r>
          </w:p>
        </w:tc>
        <w:tc>
          <w:tcPr>
            <w:tcW w:w="3260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Казахские гидронимы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9.3.3.2 на основе классификации казахских гидронимов объясняет их значение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1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Экономическая оценка водных ресурсов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9.3.3.3 </w:t>
            </w:r>
            <w:r w:rsidR="00D52886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объясняет значение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водным ресурсам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Экологические проблемы водных ресурсов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9.3.3.4 с дополнительным охватом местного компонента предлагает пути решения экологических проблем водных ресурсов на основе их анализа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Геополитические проблемы внутренних вод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9.3.3.5 классифицирует геополитические проблемы водных ресурсов Казахстана и предлагает пути решения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трансграничные реки, статус Каспийского моря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СОР 5</w:t>
            </w: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Суммативное оценивание за 2 четверть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СОЧ 2</w:t>
            </w:r>
          </w:p>
        </w:tc>
      </w:tr>
      <w:tr w:rsidR="000238C8" w:rsidRPr="00D72447" w:rsidTr="000238C8">
        <w:trPr>
          <w:trHeight w:val="26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Приемы показа на карте географических объектов, явлений и процессов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9.2.1.1 осуществляет показ по карте важных географических объектов, процессов и явлений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77"/>
        </w:trPr>
        <w:tc>
          <w:tcPr>
            <w:tcW w:w="10881" w:type="dxa"/>
            <w:gridSpan w:val="7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3-четверть</w:t>
            </w:r>
          </w:p>
        </w:tc>
      </w:tr>
      <w:tr w:rsidR="000238C8" w:rsidRPr="00D72447" w:rsidTr="000238C8">
        <w:trPr>
          <w:trHeight w:val="7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Раздел 3. Физическая 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 Биосфера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Природные зоны и высотные пояса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9.3.4.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сравнивает  природные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зон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7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особо охраняемых природных территорий</w:t>
            </w:r>
          </w:p>
        </w:tc>
        <w:tc>
          <w:tcPr>
            <w:tcW w:w="3260" w:type="dxa"/>
            <w:shd w:val="clear" w:color="auto" w:fill="auto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9.3.4.2 объясняет цели создания особо охраняемых природных территорий</w:t>
            </w: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заповедники, заказники, национальные парки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55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Природное наследие Казахстана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Значение природных хоронимов (особо охраняемые природные территории)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9.3.4.3 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называет объекты природного наследия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Казахстана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9.3.4.4 на основе классификации казахских природных хоронимов по теме объясняет их значение и предлагает транслитерацию на трех языках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013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ноосферы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Вклад Казахстана в развитие ноосферы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9.3.4.5 исследует условия формирования ноосферы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9.3.4.6 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определяет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вклад Казахстана в развитие ноосферы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46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Раздел 3. Физическая 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bookmarkStart w:id="1" w:name="_Toc441051275"/>
            <w:bookmarkStart w:id="2" w:name="_Toc443488944"/>
            <w:bookmarkStart w:id="3" w:name="_Toc443491209"/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 Природно-территориальные комплексы</w:t>
            </w:r>
            <w:bookmarkEnd w:id="1"/>
            <w:bookmarkEnd w:id="2"/>
            <w:bookmarkEnd w:id="3"/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4" w:name="_Toc441051276"/>
            <w:bookmarkStart w:id="5" w:name="_Toc443488945"/>
            <w:bookmarkStart w:id="6" w:name="_Toc443491210"/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Крупные физико-географические районы Казахстана</w:t>
            </w:r>
            <w:bookmarkEnd w:id="4"/>
            <w:bookmarkEnd w:id="5"/>
            <w:bookmarkEnd w:id="6"/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bookmarkStart w:id="7" w:name="_Toc441051277"/>
            <w:bookmarkStart w:id="8" w:name="_Toc443488946"/>
            <w:bookmarkStart w:id="9" w:name="_Toc443491211"/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Казахские природные хоронимы (названия физико-географических районов)</w:t>
            </w:r>
            <w:bookmarkEnd w:id="7"/>
            <w:bookmarkEnd w:id="8"/>
            <w:bookmarkEnd w:id="9"/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9.3.5.1 характеризует по плану крупные природно-территориальные комплексы Казахстана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9.3.5.2 на основе классификации казахских природных хоронимов объясняет их значение и предлагает транслитерацию на трех языках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55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10" w:name="_Toc441051278"/>
            <w:bookmarkStart w:id="11" w:name="_Toc443488947"/>
            <w:bookmarkStart w:id="12" w:name="_Toc443491212"/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Влияние антропогенных факторов на природные комплексы</w:t>
            </w:r>
            <w:bookmarkStart w:id="13" w:name="_Toc441051279"/>
            <w:bookmarkStart w:id="14" w:name="_Toc443488948"/>
            <w:bookmarkStart w:id="15" w:name="_Toc443491213"/>
            <w:bookmarkEnd w:id="10"/>
            <w:bookmarkEnd w:id="11"/>
            <w:bookmarkEnd w:id="12"/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Пути улучшения антропогенных ландшафтов</w:t>
            </w:r>
            <w:bookmarkEnd w:id="13"/>
            <w:bookmarkEnd w:id="14"/>
            <w:bookmarkEnd w:id="15"/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9.3.5.3 на основе местного компонента исследу</w:t>
            </w: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 влияние антропогенного фактора на природные комплексы 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9.3.5.4предлагает пути улучшения антропогенных ландшафтов: рекультивация, мелиорация, ландшафтный дизайн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 6</w:t>
            </w:r>
          </w:p>
        </w:tc>
      </w:tr>
      <w:tr w:rsidR="000238C8" w:rsidRPr="00D72447" w:rsidTr="000238C8">
        <w:trPr>
          <w:trHeight w:val="24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Раздел 4. Социальная 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4.1География населения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Национальный и религиозный состав населения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9.4.1.1 определяет национальный и религиозный состав населения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4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Миграции населения 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9.4.1.2 объясняет направления, причины и следствия миграций насления мира</w:t>
            </w:r>
          </w:p>
          <w:p w:rsidR="000238C8" w:rsidRPr="00D72447" w:rsidRDefault="00960587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9.4.1.3 характеризует миграционные процессы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Казахстане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определяет основные направления миграций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9.4.1.4предлагает собственную модель миграционной политики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39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Количественный и качественный состав трудовых ресурсов Демографическая ситуация и демографическая политика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9.4.1.5 на основе сравнения казахстанских показателей с другими странамидает оценку количественному и качественному составу трудовых ресурсов 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9.4.1.6 на основе анализа демографической ситуации Казахстана предлагает собственную модель демографической политики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4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Классификация населенных пунктов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Функциональные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зоны населенных пунктов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9.4.1.7 классифицирует населенные пункты Казахстана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9.4.1.8характеризует виды и функциональные зоны населенных пунктов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4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44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Ойконимы в Казахстане Проблемы населенных пунктов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9.4.1.9 на основе классификации ойконимов в Казахстане объясняет их значение и предлагает транслитерацию на трех языках;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9.4.1.10 на основе классификации проблем населенных пунктов Казахстана предлагает пути их решения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42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Процесс урбанизации Оценка процесса урбанизации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9.4.1.11 на основе объяснения причин и следствий урбанизации предлагает пути решения связанных с ней проблем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9.4.1.12 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характеризует процесс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урбанизации в Казахстане</w:t>
            </w: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СОР 7</w:t>
            </w: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bCs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Раздел 5. Экономическая 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 Природные ресурсы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Природно-ресурсный потенциал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9.5.1.1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характеризует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природно-ресурсный потенциал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и центры переработки природных ресурсов. Металлургия.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9.5.1.2 называет центры и виды готовой продукции в Казахстане на основе характеристики технологии обработки отдельных видов природных ресурсов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9.5.1.4 характеризует признаки и направления устойчивого развития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и центры переработки природных ресурсов. Машиностроение.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9.5.1.2 называет центры и виды готовой продукции в Казахстане на основе характеристики технологии обработки отдельных видов природных ресурсов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9.5.1.4 характеризует признаки и направления устойчивого развития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и центры переработки природных ресурсов. Химическая промышленность.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9.5.1.2 называет центры и виды готовой продукции в Казахстане на основе характеристики технологии обработки отдельных видов природных ресурсов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9.5.1.4 характеризует признаки и направления устойчивого развития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Технология и центры переработки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природных ресурсов. Деревообрабатывающая промышленность.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9.5.1.2 называет центры и виды готовой продукции в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Казахстане на основе характеристики технологии обработки отдельных видов природных ресурсов</w:t>
            </w:r>
          </w:p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9.5.1.4 характеризует признаки и направления устойчивого развития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51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Проблемы, связанные с природопользованием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9.5.1.5 на основе определения проблем природопользования в Казахстане предлагает пути их решения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9.5.1.6 на основе местного компонента проводит исследование по природопользованию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 8</w:t>
            </w: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Суммативное оценивание за 3 четверть 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СОЧ 3</w:t>
            </w:r>
          </w:p>
        </w:tc>
      </w:tr>
      <w:tr w:rsidR="000238C8" w:rsidRPr="00D72447" w:rsidTr="000238C8">
        <w:trPr>
          <w:trHeight w:val="36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Приемы показа на карте географических объектов, явлений и процессов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9.2.1.1 осуществляет комментированный показ по карте важных географических объектов, процессов и явлений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80"/>
        </w:trPr>
        <w:tc>
          <w:tcPr>
            <w:tcW w:w="10881" w:type="dxa"/>
            <w:gridSpan w:val="7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4-четверть</w:t>
            </w:r>
          </w:p>
        </w:tc>
      </w:tr>
      <w:tr w:rsidR="000238C8" w:rsidRPr="00D72447" w:rsidTr="000238C8">
        <w:trPr>
          <w:trHeight w:val="813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Раздел 5. Экономическая география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 Социально-экономические ресурсы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Процесс и направления научно-технической революции</w:t>
            </w:r>
          </w:p>
        </w:tc>
        <w:tc>
          <w:tcPr>
            <w:tcW w:w="3260" w:type="dxa"/>
          </w:tcPr>
          <w:p w:rsidR="000238C8" w:rsidRPr="00D72447" w:rsidRDefault="00960587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9.5.2.1 характеризует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процесс и направления научно-технической революции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97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Показатели индекса развития человеческого потенциала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9.5.2.2 с дополнительным охватом казахстанского компонентаопределяет показатели индекса развития человеческого капитала и сравнивает по ним страны 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628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человеческого капитала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9.5.2.3 разрабатывает решения по повышению качества человеческого капитала в Казахстане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960587">
        <w:trPr>
          <w:trHeight w:val="694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Направления индустриально-инновационного развития в Казахстане Инновационная инфраструктура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9.5.2.4 на основе определения направлений индустриально-инновационного развития Казахстана составляет прогнозы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9.5.2.5 на основе анализа состояния инновационной инфраструктуры Казахстана разрабатывает пути развития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960587">
        <w:trPr>
          <w:trHeight w:val="1357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 развития инфраструктуры в регионах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9.5.2.6 на основе анализа инфраструктуры регионов Казахстана предлагает пути решения связанных с этим проблем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СОР 9</w:t>
            </w:r>
          </w:p>
        </w:tc>
      </w:tr>
      <w:tr w:rsidR="000238C8" w:rsidRPr="00D72447" w:rsidTr="000238C8">
        <w:trPr>
          <w:trHeight w:val="565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59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 Отраслевая и территориальная структура мирового хозяйства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Отрасли хозяйства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9.5.3.1 характеризует по плану отрасли хозяйства Казахстана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11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Отрасли хозяйства и специализация экономических районов Казахстана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9.5.3.2 на основе определения отраслей хозяйства экономических районов Казахстана объясняет их специализацию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7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 Тенденции и показатели развития мирового хозяйства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Субъекты мирового хозяйства. Международное географическое разделение труда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9.5.4.1 характеризует субъекты мирового хозяйства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9.5.4.2 </w:t>
            </w:r>
            <w:r w:rsidR="0096058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называет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значение международного географического разделения труда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7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международных экономических отношений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9.5.4.3 классифицирует и характеризует виды международных экономических отношений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7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Показатели развития мирового хозяйства 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9.5.4.4 характеризует показатели развития мирового хозяйства, валовый внутренний продукт, валовый национа льный продукт</w:t>
            </w: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том числе на душу населения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7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Модели развития и территориальная структура мирового хозяйства</w:t>
            </w:r>
          </w:p>
        </w:tc>
        <w:tc>
          <w:tcPr>
            <w:tcW w:w="3260" w:type="dxa"/>
          </w:tcPr>
          <w:p w:rsidR="000238C8" w:rsidRPr="00D72447" w:rsidRDefault="00960587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9.5.4.5 называет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модели и территориальную структуру мирового хозяйства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D72447">
        <w:trPr>
          <w:trHeight w:val="1646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Тенденции развития мирового хозяйства Место Казахстана в мировом хозяйстве</w:t>
            </w:r>
          </w:p>
        </w:tc>
        <w:tc>
          <w:tcPr>
            <w:tcW w:w="3260" w:type="dxa"/>
          </w:tcPr>
          <w:p w:rsidR="000238C8" w:rsidRPr="00D72447" w:rsidRDefault="00960587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9.5.4.6 </w:t>
            </w:r>
            <w:r w:rsidR="00D72447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называет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тенденции развития мирового хозяйства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9.5.4.7 определяет место Казахстана в мировом хозяйстве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71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Интересы, цели и место Казахстана в международной экономической интеграции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9.5.4.8определяет интересы, цели и место Казахстана в международной экономической интеграции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</w:rPr>
              <w:t>СОР 10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1986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561" w:type="dxa"/>
            <w:vMerge w:val="restart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Раздел 6. Страноведение с основами политической географии </w:t>
            </w: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Группировка стран мира по уровню эко-номического развития Уровни и цели международных организаций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9.6.1.1 с дополнительным охватом казахстанского компонента группирует страны по уровню экономического развития 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9.6.1.2 с дополнительным охватом казахстанского компонента группирует международные органи-зации по уровню и целям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225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68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Социальное, экономи-ческое и политико-географическое положение Республики  Политико-административные хоронимы в Казахстане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9.6.1.3 дает комплексную оценку социального, экономического и политико-географического положения Республики Казахстан</w:t>
            </w: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9.6.1.4 на основе классификации политико-административных хоронимов в Республике Казахстан объясняет их значение и предлагает транслитерацию на трех языках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1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561" w:type="dxa"/>
            <w:vMerge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Формы представления комплексной географической информации о Республике Казахстан</w:t>
            </w:r>
          </w:p>
        </w:tc>
        <w:tc>
          <w:tcPr>
            <w:tcW w:w="3260" w:type="dxa"/>
          </w:tcPr>
          <w:p w:rsidR="000238C8" w:rsidRPr="00D72447" w:rsidRDefault="00D72447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9.6.1.5 дает </w:t>
            </w:r>
            <w:r w:rsidR="000238C8"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страноведческую информацию о Республике Казахстан для различных целевых аудиторий</w:t>
            </w: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 11</w:t>
            </w:r>
          </w:p>
        </w:tc>
      </w:tr>
      <w:tr w:rsidR="000238C8" w:rsidRPr="00D72447" w:rsidTr="000238C8">
        <w:trPr>
          <w:trHeight w:val="31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Обобщающий урок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238C8" w:rsidRPr="00D72447" w:rsidTr="000238C8">
        <w:trPr>
          <w:trHeight w:val="31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Суммативное оценивание за 4 четверть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  <w:t>СОЧ 4</w:t>
            </w:r>
          </w:p>
        </w:tc>
      </w:tr>
      <w:tr w:rsidR="000238C8" w:rsidRPr="00D72447" w:rsidTr="000238C8">
        <w:trPr>
          <w:trHeight w:val="312"/>
        </w:trPr>
        <w:tc>
          <w:tcPr>
            <w:tcW w:w="815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561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3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3260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4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98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0238C8" w:rsidRPr="00D72447" w:rsidRDefault="000238C8" w:rsidP="00D72447">
            <w:pPr>
              <w:pStyle w:val="a3"/>
              <w:rPr>
                <w:rFonts w:ascii="Times New Roman" w:eastAsia="Times New Roman,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238C8" w:rsidRPr="00D72447" w:rsidRDefault="000238C8" w:rsidP="00D72447">
      <w:pPr>
        <w:rPr>
          <w:rFonts w:ascii="Times New Roman" w:hAnsi="Times New Roman"/>
          <w:sz w:val="24"/>
          <w:lang w:val="kk-KZ" w:eastAsia="en-GB"/>
        </w:rPr>
      </w:pPr>
    </w:p>
    <w:p w:rsidR="0085769A" w:rsidRPr="00A42EE2" w:rsidRDefault="0085769A" w:rsidP="0085769A">
      <w:pPr>
        <w:spacing w:after="0" w:line="240" w:lineRule="auto"/>
        <w:rPr>
          <w:rFonts w:cs="Calibri"/>
          <w:sz w:val="24"/>
        </w:rPr>
      </w:pPr>
    </w:p>
    <w:sectPr w:rsidR="0085769A" w:rsidRPr="00A42EE2" w:rsidSect="000238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Consola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693E11"/>
    <w:multiLevelType w:val="hybridMultilevel"/>
    <w:tmpl w:val="981ABFCA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B34DD"/>
    <w:multiLevelType w:val="hybridMultilevel"/>
    <w:tmpl w:val="8750ABEE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14B21"/>
    <w:multiLevelType w:val="hybridMultilevel"/>
    <w:tmpl w:val="D7AC75C8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0A0AA5"/>
    <w:multiLevelType w:val="hybridMultilevel"/>
    <w:tmpl w:val="291A3F4E"/>
    <w:lvl w:ilvl="0" w:tplc="0C78B090">
      <w:numFmt w:val="bullet"/>
      <w:lvlText w:val="•"/>
      <w:lvlJc w:val="left"/>
      <w:pPr>
        <w:ind w:left="720" w:hanging="360"/>
      </w:pPr>
      <w:rPr>
        <w:rFonts w:hint="default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769A"/>
    <w:rsid w:val="000238C8"/>
    <w:rsid w:val="00064566"/>
    <w:rsid w:val="00261608"/>
    <w:rsid w:val="003A7072"/>
    <w:rsid w:val="004E7C45"/>
    <w:rsid w:val="00633A27"/>
    <w:rsid w:val="0085769A"/>
    <w:rsid w:val="00943D5C"/>
    <w:rsid w:val="00960587"/>
    <w:rsid w:val="00CA2E4A"/>
    <w:rsid w:val="00D52886"/>
    <w:rsid w:val="00D72447"/>
    <w:rsid w:val="00EF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69A"/>
    <w:pPr>
      <w:spacing w:after="0" w:line="240" w:lineRule="auto"/>
    </w:pPr>
  </w:style>
  <w:style w:type="table" w:styleId="a4">
    <w:name w:val="Table Grid"/>
    <w:basedOn w:val="a1"/>
    <w:uiPriority w:val="59"/>
    <w:rsid w:val="00857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23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3152</Words>
  <Characters>17968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2022-04-10T03:03:00Z</dcterms:created>
  <dcterms:modified xsi:type="dcterms:W3CDTF">2022-09-22T12:03:00Z</dcterms:modified>
</cp:coreProperties>
</file>